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>-2610/202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Курманбаева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Марата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место рождения...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являющегося директором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КоАП РФ,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560103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Курманбаев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</w:t>
      </w:r>
      <w:r>
        <w:rPr>
          <w:rFonts w:ascii="Times New Roman" w:eastAsia="Times New Roman" w:hAnsi="Times New Roman" w:cs="Times New Roman"/>
          <w:sz w:val="28"/>
          <w:szCs w:val="28"/>
        </w:rPr>
        <w:t>. в нарушение норм Федерального закона № 125-ФЗ от 24.07.1998 года в установленные законом сроки не представил сведения о начисленных страховых взнос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единой формы сведений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ОСФР по ХМАО-Югре в г. Сургуте, сведения по форме ЕФС-1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 г. Сургут, пр. Ленина, дом 43, 4 этаж (дата предоставления расчетной ведомости по форме ЕФС-1 подтверждается распечаткой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программного комплекса «Фронт офис» (клиентская служба (на права отдела) в г. Сургуте) обращение </w:t>
      </w:r>
      <w:r>
        <w:rPr>
          <w:rStyle w:val="cat-PhoneNumbergrp-23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образует состав правонарушения, ответственность за которое предусмотрена ч. 2 ст. 15.33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письменном заявлении просил рассмотреть дело в его отсутствие, указав, что вину признает, раскаивается.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Курманбаева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560103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16.12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скрин-шот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30.10.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>.2024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05.11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Курманбаева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</w:t>
      </w:r>
      <w:r>
        <w:rPr>
          <w:rFonts w:ascii="Times New Roman" w:eastAsia="Times New Roman" w:hAnsi="Times New Roman" w:cs="Times New Roman"/>
          <w:sz w:val="28"/>
          <w:szCs w:val="28"/>
        </w:rPr>
        <w:t>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Roboto" w:eastAsia="Roboto" w:hAnsi="Roboto" w:cs="Robo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является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Курманбаев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вины, раскаяние в содеянном.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выявлено. 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Курманбаеву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тоже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названного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предусмотренных 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OrganizationNamegrp-22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Курманбаев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</w:t>
      </w:r>
      <w:r>
        <w:rPr>
          <w:rFonts w:ascii="Times New Roman" w:eastAsia="Times New Roman" w:hAnsi="Times New Roman" w:cs="Times New Roman"/>
          <w:sz w:val="28"/>
          <w:szCs w:val="28"/>
        </w:rPr>
        <w:t>., ранее к административной ответственности не 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ся, относится к микропредприятию, что подтверждается сведениями из Единого реестра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Курманбаева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Марата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ExternalSystemDefinedgrp-26rplc-14">
    <w:name w:val="cat-ExternalSystemDefined grp-26 rplc-14"/>
    <w:basedOn w:val="DefaultParagraphFont"/>
  </w:style>
  <w:style w:type="character" w:customStyle="1" w:styleId="cat-ExternalSystemDefinedgrp-25rplc-15">
    <w:name w:val="cat-ExternalSystemDefined grp-25 rplc-15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PhoneNumbergrp-23rplc-25">
    <w:name w:val="cat-PhoneNumber grp-23 rplc-25"/>
    <w:basedOn w:val="DefaultParagraphFont"/>
  </w:style>
  <w:style w:type="character" w:customStyle="1" w:styleId="cat-PhoneNumbergrp-24rplc-26">
    <w:name w:val="cat-PhoneNumber grp-24 rplc-26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OrganizationNamegrp-22rplc-39">
    <w:name w:val="cat-OrganizationName grp-2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